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60" w:rsidRPr="00641D60" w:rsidRDefault="006B3551" w:rsidP="00641D60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position:absolute;left:0;text-align:left;margin-left:-5.4pt;margin-top:4.2pt;width:191.85pt;height:109.35pt;z-index:1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" stroked="f">
            <v:textbox>
              <w:txbxContent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>РОССИЙСКАЯ ФЕДЕРАЦИЯ</w:t>
                  </w:r>
                </w:p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>РЕСПУБЛИКА АЛТАЙ</w:t>
                  </w:r>
                </w:p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>ШЕБАЛИНСКИЙ РАЙОН</w:t>
                  </w:r>
                </w:p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>АДМИНИСТРАЦИЯ МУНИЦИПАЛЬНОГО ОБРАЗОВАНИЯ</w:t>
                  </w:r>
                </w:p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>ШЫРГАЙТИНСКОЕ СЕЛЬСКОЕ</w:t>
                  </w:r>
                </w:p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>ПОСЕЛЕНИЕ</w:t>
                  </w:r>
                </w:p>
                <w:p w:rsidR="00641D60" w:rsidRDefault="00641D60" w:rsidP="00641D6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" o:spid="_x0000_s1029" type="#_x0000_t202" style="position:absolute;left:0;text-align:left;margin-left:291.6pt;margin-top:4.2pt;width:174.85pt;height:103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B0nQIAABc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" stroked="f">
            <v:textbox>
              <w:txbxContent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>РОССИЯ ФЕДЕРАЦИЯЗЫ</w:t>
                  </w:r>
                </w:p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>АЛТАЙ РЕСПУБЛИКА</w:t>
                  </w:r>
                </w:p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>ШАБАЛИН АЙМАК</w:t>
                  </w:r>
                </w:p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 xml:space="preserve">МУНИЦИПАЛ ТОЗОЛГОЗИ </w:t>
                  </w:r>
                </w:p>
                <w:p w:rsidR="00641D60" w:rsidRPr="00641D60" w:rsidRDefault="00641D60" w:rsidP="00641D60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641D60">
                    <w:rPr>
                      <w:rFonts w:ascii="Times New Roman" w:hAnsi="Times New Roman"/>
                      <w:b/>
                    </w:rPr>
                    <w:t xml:space="preserve">ШЫРГАЙТЫ </w:t>
                  </w:r>
                  <w:r w:rsidRPr="00641D60">
                    <w:rPr>
                      <w:rFonts w:ascii="Times New Roman" w:hAnsi="Times New Roman"/>
                      <w:b/>
                      <w:lang w:val="en-US"/>
                    </w:rPr>
                    <w:t>J</w:t>
                  </w:r>
                  <w:r w:rsidRPr="00641D60">
                    <w:rPr>
                      <w:rFonts w:ascii="Times New Roman" w:hAnsi="Times New Roman"/>
                      <w:b/>
                    </w:rPr>
                    <w:t>УРТ АДМИНИСТРАЦИЯЗЫ</w:t>
                  </w:r>
                </w:p>
                <w:p w:rsidR="00641D60" w:rsidRDefault="00641D60" w:rsidP="00641D6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8" type="#_x0000_t75" style="position:absolute;left:0;text-align:left;margin-left:201.45pt;margin-top:11.25pt;width:69.1pt;height: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>
            <v:imagedata r:id="rId5" o:title="" gain="126031f" blacklevel="7864f"/>
          </v:shape>
        </w:pict>
      </w:r>
    </w:p>
    <w:p w:rsidR="00641D60" w:rsidRPr="00641D60" w:rsidRDefault="00641D60" w:rsidP="00641D60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641D60" w:rsidRPr="00641D60" w:rsidRDefault="00641D60" w:rsidP="00641D60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641D60" w:rsidRPr="00641D60" w:rsidRDefault="00641D60" w:rsidP="00641D60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641D60" w:rsidRPr="00641D60" w:rsidRDefault="00641D60" w:rsidP="00641D60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641D60" w:rsidRPr="00641D60" w:rsidRDefault="00641D60" w:rsidP="00641D60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641D60" w:rsidRPr="00641D60" w:rsidRDefault="00641D60" w:rsidP="00641D60">
      <w:pPr>
        <w:spacing w:after="0" w:line="240" w:lineRule="auto"/>
        <w:ind w:right="-85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41D60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</w:t>
      </w:r>
      <w:r w:rsidRPr="00641D60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641D60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</w:t>
      </w:r>
    </w:p>
    <w:p w:rsidR="00641D60" w:rsidRPr="00641D60" w:rsidRDefault="00641D60" w:rsidP="00641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D60" w:rsidRPr="00641D60" w:rsidRDefault="00641D60" w:rsidP="00641D6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41D60" w:rsidRPr="00641D60" w:rsidRDefault="00641D60" w:rsidP="00641D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D60" w:rsidRPr="00641D60" w:rsidRDefault="00641D60" w:rsidP="00641D60">
      <w:pPr>
        <w:spacing w:after="0" w:line="240" w:lineRule="auto"/>
        <w:ind w:right="-8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                                                                           </w:t>
      </w:r>
      <w:r w:rsidRPr="00641D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J</w:t>
      </w:r>
      <w:r w:rsidRPr="00641D60">
        <w:rPr>
          <w:rFonts w:ascii="Times New Roman" w:eastAsia="Times New Roman" w:hAnsi="Times New Roman"/>
          <w:b/>
          <w:sz w:val="28"/>
          <w:szCs w:val="28"/>
          <w:lang w:eastAsia="ru-RU"/>
        </w:rPr>
        <w:t>ОП</w:t>
      </w:r>
      <w:r w:rsidRPr="00641D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641D60" w:rsidRPr="00CB04D9" w:rsidRDefault="00641D60" w:rsidP="00641D6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41D60" w:rsidRPr="00CB04D9" w:rsidRDefault="00AC3587" w:rsidP="00641D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от «27» июня 2022 года   № 26</w:t>
      </w:r>
    </w:p>
    <w:p w:rsidR="00641D60" w:rsidRDefault="00641D60" w:rsidP="00641D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04D9">
        <w:rPr>
          <w:rFonts w:ascii="Times New Roman" w:eastAsia="Times New Roman" w:hAnsi="Times New Roman"/>
          <w:b/>
          <w:sz w:val="32"/>
          <w:szCs w:val="32"/>
        </w:rPr>
        <w:t xml:space="preserve">с. </w:t>
      </w:r>
      <w:proofErr w:type="spellStart"/>
      <w:r w:rsidRPr="00CB04D9">
        <w:rPr>
          <w:rFonts w:ascii="Times New Roman" w:eastAsia="Times New Roman" w:hAnsi="Times New Roman"/>
          <w:b/>
          <w:sz w:val="32"/>
          <w:szCs w:val="32"/>
        </w:rPr>
        <w:t>Шыргайта</w:t>
      </w:r>
      <w:proofErr w:type="spellEnd"/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7B30" w:rsidRPr="00ED5B66" w:rsidRDefault="00B17B30" w:rsidP="00ED5B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5B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О МАТЕРИАЛЬНОМ ПООЩРЕНИИ </w:t>
      </w:r>
      <w:bookmarkStart w:id="0" w:name="_Hlk100238033"/>
      <w:r w:rsidRPr="00ED5B66">
        <w:rPr>
          <w:rFonts w:ascii="Times New Roman" w:hAnsi="Times New Roman"/>
          <w:b/>
          <w:bCs/>
          <w:sz w:val="24"/>
          <w:szCs w:val="24"/>
          <w:lang w:eastAsia="ru-RU"/>
        </w:rPr>
        <w:t>ЧЛЕНОВ</w:t>
      </w:r>
      <w:r w:rsidR="00ED5B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B66">
        <w:rPr>
          <w:rFonts w:ascii="Times New Roman" w:hAnsi="Times New Roman"/>
          <w:b/>
          <w:bCs/>
          <w:sz w:val="24"/>
          <w:szCs w:val="24"/>
          <w:lang w:eastAsia="ru-RU"/>
        </w:rPr>
        <w:t>ДОБРОВОЛЬНОЙ НАРОДНОЙ ДРУЖИНЫ</w:t>
      </w:r>
      <w:bookmarkStart w:id="1" w:name="_Hlk100237189"/>
      <w:r w:rsidRPr="00ED5B66">
        <w:rPr>
          <w:rFonts w:ascii="Times New Roman" w:hAnsi="Times New Roman"/>
          <w:b/>
          <w:bCs/>
          <w:sz w:val="24"/>
          <w:szCs w:val="24"/>
          <w:lang w:eastAsia="ru-RU"/>
        </w:rPr>
        <w:t>, ПРИНИМАЮЩИХ УЧАСТИЕ В ОХРАНЕ</w:t>
      </w:r>
      <w:r w:rsidR="00ED5B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B66">
        <w:rPr>
          <w:rFonts w:ascii="Times New Roman" w:hAnsi="Times New Roman"/>
          <w:b/>
          <w:bCs/>
          <w:sz w:val="24"/>
          <w:szCs w:val="24"/>
          <w:lang w:eastAsia="ru-RU"/>
        </w:rPr>
        <w:t>ОБЩЕСТВЕННОГО ПОРЯДКА НА ТЕРРИТОРИИ МУНИЦИПАЛЬНОГО</w:t>
      </w:r>
      <w:r w:rsidR="00ED5B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B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ОБРАЗОВАНИЯ </w:t>
      </w:r>
      <w:r w:rsidRPr="00ED5B66">
        <w:rPr>
          <w:rFonts w:ascii="Times New Roman" w:hAnsi="Times New Roman"/>
          <w:b/>
          <w:sz w:val="24"/>
          <w:szCs w:val="24"/>
          <w:lang w:eastAsia="ru-RU"/>
        </w:rPr>
        <w:t xml:space="preserve">МО </w:t>
      </w:r>
      <w:r w:rsidR="00ED5B66">
        <w:rPr>
          <w:rFonts w:ascii="Times New Roman" w:hAnsi="Times New Roman"/>
          <w:b/>
          <w:sz w:val="24"/>
          <w:szCs w:val="24"/>
          <w:lang w:eastAsia="ru-RU"/>
        </w:rPr>
        <w:t>ШЫРГАЙТИНСКОЕ СЕЛЬСКОЕ ПОСЕЛЕНИЕ</w:t>
      </w:r>
    </w:p>
    <w:bookmarkEnd w:id="0"/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100237216"/>
      <w:bookmarkEnd w:id="1"/>
      <w:r w:rsidRPr="001B3E7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bookmarkStart w:id="3" w:name="_Hlk100238105"/>
      <w:r w:rsidRPr="001B3E77">
        <w:rPr>
          <w:rFonts w:ascii="Times New Roman" w:hAnsi="Times New Roman"/>
          <w:sz w:val="28"/>
          <w:szCs w:val="28"/>
          <w:lang w:eastAsia="ru-RU"/>
        </w:rPr>
        <w:t xml:space="preserve">Федеральными законами от 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B3E7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, от 2 апреля 2014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44-ФЗ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B3E77">
        <w:rPr>
          <w:rFonts w:ascii="Times New Roman" w:hAnsi="Times New Roman"/>
          <w:sz w:val="28"/>
          <w:szCs w:val="28"/>
          <w:lang w:eastAsia="ru-RU"/>
        </w:rPr>
        <w:t>Об участии граждан в охране общественного порядка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, Законом Республики Алтай от 07.07.2015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33-РЗ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B3E77">
        <w:rPr>
          <w:rFonts w:ascii="Times New Roman" w:hAnsi="Times New Roman"/>
          <w:sz w:val="28"/>
          <w:szCs w:val="28"/>
          <w:lang w:eastAsia="ru-RU"/>
        </w:rPr>
        <w:t>О регулировании отдельных вопросов участия граждан в охране общественного порядка на территории 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End w:id="3"/>
      <w:r w:rsidRPr="001B3E77">
        <w:rPr>
          <w:rFonts w:ascii="Times New Roman" w:hAnsi="Times New Roman"/>
          <w:sz w:val="28"/>
          <w:szCs w:val="28"/>
          <w:lang w:eastAsia="ru-RU"/>
        </w:rPr>
        <w:t>на основании ст.</w:t>
      </w:r>
      <w:r w:rsidR="00AC3587">
        <w:rPr>
          <w:rFonts w:ascii="Times New Roman" w:hAnsi="Times New Roman"/>
          <w:sz w:val="28"/>
          <w:szCs w:val="28"/>
          <w:lang w:eastAsia="ru-RU"/>
        </w:rPr>
        <w:t xml:space="preserve"> 4 п. 13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Устава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поселение,</w:t>
      </w:r>
      <w:bookmarkEnd w:id="2"/>
      <w:r w:rsidR="00ED5B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Pr="001B3E77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17B30" w:rsidRDefault="00B17B30" w:rsidP="00AC35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Hlk100237926"/>
      <w:r w:rsidRPr="001B3E77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материальном поощрении </w:t>
      </w:r>
      <w:bookmarkStart w:id="5" w:name="_Hlk100238061"/>
      <w:r w:rsidRPr="001B3E77">
        <w:rPr>
          <w:rFonts w:ascii="Times New Roman" w:hAnsi="Times New Roman"/>
          <w:sz w:val="28"/>
          <w:szCs w:val="28"/>
          <w:lang w:eastAsia="ru-RU"/>
        </w:rPr>
        <w:t xml:space="preserve">членов добровольной народной дружины, принимающих участие в охране общественного порядка на территории муниципального образования </w:t>
      </w:r>
      <w:bookmarkEnd w:id="5"/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Pr="001B3E77">
        <w:rPr>
          <w:rFonts w:ascii="Times New Roman" w:hAnsi="Times New Roman"/>
          <w:sz w:val="28"/>
          <w:szCs w:val="28"/>
          <w:lang w:eastAsia="ru-RU"/>
        </w:rPr>
        <w:t>.</w:t>
      </w:r>
    </w:p>
    <w:bookmarkEnd w:id="4"/>
    <w:p w:rsidR="00AC3587" w:rsidRDefault="00AC3587" w:rsidP="00AC35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587">
        <w:rPr>
          <w:rFonts w:ascii="Times New Roman" w:hAnsi="Times New Roman"/>
          <w:sz w:val="28"/>
          <w:szCs w:val="28"/>
        </w:rPr>
        <w:t xml:space="preserve">Обнародовать и опубликовать настоящее Постановление согласно Устава МО </w:t>
      </w:r>
      <w:proofErr w:type="spellStart"/>
      <w:r w:rsidRPr="00AC358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ыргайтинское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C3587" w:rsidRPr="00AC3587" w:rsidRDefault="00AC3587" w:rsidP="00AC35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587">
        <w:rPr>
          <w:rFonts w:ascii="Times New Roman" w:hAnsi="Times New Roman"/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AC3587" w:rsidRDefault="00AC3587" w:rsidP="00AC35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8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специалиста 1 разряда сельской администрации МО </w:t>
      </w:r>
      <w:proofErr w:type="spellStart"/>
      <w:r w:rsidRPr="00AC3587">
        <w:rPr>
          <w:rFonts w:ascii="Times New Roman" w:hAnsi="Times New Roman"/>
          <w:sz w:val="28"/>
          <w:szCs w:val="28"/>
        </w:rPr>
        <w:t>Шыргайтинское</w:t>
      </w:r>
      <w:proofErr w:type="spellEnd"/>
      <w:r w:rsidRPr="00AC3587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C3587" w:rsidRDefault="00AC3587" w:rsidP="00AC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587" w:rsidRDefault="00AC3587" w:rsidP="00AC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587" w:rsidRPr="00AC3587" w:rsidRDefault="00AC3587" w:rsidP="00AC3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B66" w:rsidRDefault="00ED5B66" w:rsidP="001B3E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6" w:name="_Hlk100237776"/>
    </w:p>
    <w:p w:rsidR="00B17B30" w:rsidRPr="001B3E77" w:rsidRDefault="00AC3587" w:rsidP="00ED5B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17B30" w:rsidRPr="001B3E77">
        <w:rPr>
          <w:rFonts w:ascii="Times New Roman" w:hAnsi="Times New Roman"/>
          <w:sz w:val="28"/>
          <w:szCs w:val="28"/>
          <w:lang w:eastAsia="ru-RU"/>
        </w:rPr>
        <w:t>лава администрации</w:t>
      </w:r>
    </w:p>
    <w:p w:rsidR="00B17B30" w:rsidRDefault="00ED5B66" w:rsidP="00ED5B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                                 А.Н.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Мамадаков</w:t>
      </w:r>
      <w:proofErr w:type="spellEnd"/>
    </w:p>
    <w:p w:rsidR="00AC3587" w:rsidRPr="001B3E77" w:rsidRDefault="00AC3587" w:rsidP="00ED5B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bookmarkEnd w:id="6"/>
    <w:p w:rsidR="00B17B30" w:rsidRPr="00ED5B66" w:rsidRDefault="00B17B30" w:rsidP="00AC35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="00AC35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ED5B66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B17B30" w:rsidRPr="00ED5B66" w:rsidRDefault="00B17B30" w:rsidP="001B3E7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D5B66">
        <w:rPr>
          <w:rFonts w:ascii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B17B30" w:rsidRPr="00ED5B66" w:rsidRDefault="00B17B30" w:rsidP="001B3E7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D5B66">
        <w:rPr>
          <w:rFonts w:ascii="Times New Roman" w:hAnsi="Times New Roman"/>
          <w:sz w:val="20"/>
          <w:szCs w:val="20"/>
          <w:lang w:eastAsia="ru-RU"/>
        </w:rPr>
        <w:t>муниципального образования</w:t>
      </w: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D5B6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D5B66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proofErr w:type="spellStart"/>
      <w:r w:rsidR="00ED5B66">
        <w:rPr>
          <w:rFonts w:ascii="Times New Roman" w:hAnsi="Times New Roman"/>
          <w:sz w:val="20"/>
          <w:szCs w:val="20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0"/>
          <w:szCs w:val="20"/>
          <w:lang w:eastAsia="ru-RU"/>
        </w:rPr>
        <w:t xml:space="preserve"> сельское поселение</w:t>
      </w:r>
    </w:p>
    <w:p w:rsidR="00ED5B66" w:rsidRPr="00ED5B66" w:rsidRDefault="00ED5B66" w:rsidP="001B3E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От 27.06.2022 года № </w:t>
      </w:r>
      <w:r w:rsidR="00AC3587">
        <w:rPr>
          <w:rFonts w:ascii="Times New Roman" w:hAnsi="Times New Roman"/>
          <w:sz w:val="20"/>
          <w:szCs w:val="20"/>
          <w:lang w:eastAsia="ru-RU"/>
        </w:rPr>
        <w:t>26</w:t>
      </w:r>
    </w:p>
    <w:p w:rsidR="00B17B30" w:rsidRDefault="00B17B30" w:rsidP="001B3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7B30" w:rsidRPr="001B3E77" w:rsidRDefault="00B17B30" w:rsidP="001B3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E77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D5B66" w:rsidRDefault="00B17B30" w:rsidP="00ED5B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E77">
        <w:rPr>
          <w:rFonts w:ascii="Times New Roman" w:hAnsi="Times New Roman"/>
          <w:b/>
          <w:bCs/>
          <w:sz w:val="28"/>
          <w:szCs w:val="28"/>
          <w:lang w:eastAsia="ru-RU"/>
        </w:rPr>
        <w:t>О МАТЕРИАЛЬНОМ ПООЩРЕНИИ ЧЛЕНОВ ДОБРОВОЛЬНОЙ НАРОДНОЙ</w:t>
      </w:r>
      <w:r w:rsidR="00ED5B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b/>
          <w:bCs/>
          <w:sz w:val="28"/>
          <w:szCs w:val="28"/>
          <w:lang w:eastAsia="ru-RU"/>
        </w:rPr>
        <w:t>ДРУЖИНЫ, ПРИНИМАЮЩИХ УЧАСТИЕ В ОХРАНЕ ОБЩЕСТВЕННОГО ПОРЯДКА</w:t>
      </w:r>
      <w:r w:rsidR="00ED5B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B17B30" w:rsidRDefault="00B17B30" w:rsidP="001B3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E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 </w:t>
      </w:r>
      <w:r w:rsidR="00ED5B66">
        <w:rPr>
          <w:rFonts w:ascii="Times New Roman" w:hAnsi="Times New Roman"/>
          <w:b/>
          <w:sz w:val="28"/>
          <w:szCs w:val="28"/>
          <w:lang w:eastAsia="ru-RU"/>
        </w:rPr>
        <w:t>ШЫРГАЙТИНСКОЕ СЕЛЬСКОЕ ПОСЕЛЕНИЕ</w:t>
      </w:r>
    </w:p>
    <w:p w:rsidR="00B17B30" w:rsidRDefault="00B17B30" w:rsidP="001B3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7B30" w:rsidRPr="001B3E77" w:rsidRDefault="00B17B30" w:rsidP="001B3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1.1. Положение о материальном поощрении членов добровольной народной дружины, принимающих участие в охране общественного порядка на территории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(далее - Положение), разработано 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B3E7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2 апреля 2014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44-ФЗ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B3E77">
        <w:rPr>
          <w:rFonts w:ascii="Times New Roman" w:hAnsi="Times New Roman"/>
          <w:sz w:val="28"/>
          <w:szCs w:val="28"/>
          <w:lang w:eastAsia="ru-RU"/>
        </w:rPr>
        <w:t>Об участии граждан в охране общественного порядка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4 </w:t>
      </w:r>
      <w:r w:rsidRPr="001B3E77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 Алтай»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и определяет условия и порядок материального поощрения за счет средств бюджета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членов добровольной народной дружины за их участие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1B3E77">
        <w:rPr>
          <w:rFonts w:ascii="Times New Roman" w:hAnsi="Times New Roman"/>
          <w:sz w:val="28"/>
          <w:szCs w:val="28"/>
          <w:lang w:eastAsia="ru-RU"/>
        </w:rPr>
        <w:t>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1.2. Основными целями материального поощрения членов добровольной народной дружины (далее - члены ДНД) являются: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1.2.1. стимулирование деятельности членов ДНД, участвующих в охране общественного порядка, предупреждении и пресечении правонарушений на территории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1B3E77">
        <w:rPr>
          <w:rFonts w:ascii="Times New Roman" w:hAnsi="Times New Roman"/>
          <w:sz w:val="28"/>
          <w:szCs w:val="28"/>
          <w:lang w:eastAsia="ru-RU"/>
        </w:rPr>
        <w:t>;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1.2.2. повышение престижности добровольного участия граждан в охране общественного порядка на территории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1B3E77">
        <w:rPr>
          <w:rFonts w:ascii="Times New Roman" w:hAnsi="Times New Roman"/>
          <w:sz w:val="28"/>
          <w:szCs w:val="28"/>
          <w:lang w:eastAsia="ru-RU"/>
        </w:rPr>
        <w:t>;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1.2.3. укрепление общественной безопасности и правопорядка в муниципальном образовании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1B3E77">
        <w:rPr>
          <w:rFonts w:ascii="Times New Roman" w:hAnsi="Times New Roman"/>
          <w:sz w:val="28"/>
          <w:szCs w:val="28"/>
          <w:lang w:eastAsia="ru-RU"/>
        </w:rPr>
        <w:t>, повышение роли добровольной народной дружины в охране общественного порядка.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1.3. Материальное поощрение членов ДНД осуществляется в форме </w:t>
      </w:r>
      <w:bookmarkStart w:id="7" w:name="_Hlk100237684"/>
      <w:r w:rsidRPr="001B3E77">
        <w:rPr>
          <w:rFonts w:ascii="Times New Roman" w:hAnsi="Times New Roman"/>
          <w:sz w:val="28"/>
          <w:szCs w:val="28"/>
          <w:lang w:eastAsia="ru-RU"/>
        </w:rPr>
        <w:t xml:space="preserve">денежного вознаграждения на </w:t>
      </w:r>
      <w:bookmarkEnd w:id="7"/>
      <w:r w:rsidRPr="001B3E77">
        <w:rPr>
          <w:rFonts w:ascii="Times New Roman" w:hAnsi="Times New Roman"/>
          <w:sz w:val="28"/>
          <w:szCs w:val="28"/>
          <w:lang w:eastAsia="ru-RU"/>
        </w:rPr>
        <w:t>условиях и в порядке, определенных настоящим Положением.</w:t>
      </w:r>
    </w:p>
    <w:p w:rsidR="00B17B30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 Материальное поощрение членов ДНД осуществляется за счет средств бюджета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, в пределах ассигнований, предусмотренных на материальное поощрение, в рамках муниципальной программы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540">
        <w:rPr>
          <w:rFonts w:ascii="Times New Roman" w:hAnsi="Times New Roman"/>
          <w:sz w:val="28"/>
          <w:szCs w:val="28"/>
          <w:lang w:eastAsia="ru-RU"/>
        </w:rPr>
        <w:t xml:space="preserve">«Организация эффективного функционирования систем жизнеобеспечения»,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B3E77">
        <w:rPr>
          <w:rFonts w:ascii="Times New Roman" w:hAnsi="Times New Roman"/>
          <w:sz w:val="28"/>
          <w:szCs w:val="28"/>
          <w:lang w:eastAsia="ru-RU"/>
        </w:rPr>
        <w:t>Профилактика правонарушений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2540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19254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Pr="001B3E77">
        <w:rPr>
          <w:rFonts w:ascii="Times New Roman" w:hAnsi="Times New Roman"/>
          <w:sz w:val="28"/>
          <w:szCs w:val="28"/>
          <w:lang w:eastAsia="ru-RU"/>
        </w:rPr>
        <w:t>, утвержденной Постановлением администрации муниципальног</w:t>
      </w:r>
      <w:r w:rsidR="00192540">
        <w:rPr>
          <w:rFonts w:ascii="Times New Roman" w:hAnsi="Times New Roman"/>
          <w:sz w:val="28"/>
          <w:szCs w:val="28"/>
          <w:lang w:eastAsia="ru-RU"/>
        </w:rPr>
        <w:t xml:space="preserve">о образования </w:t>
      </w:r>
      <w:proofErr w:type="spellStart"/>
      <w:r w:rsidR="00192540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19254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b/>
          <w:bCs/>
          <w:sz w:val="28"/>
          <w:szCs w:val="28"/>
          <w:lang w:eastAsia="ru-RU"/>
        </w:rPr>
        <w:t>II. Условия и порядок выплаты материального</w:t>
      </w:r>
    </w:p>
    <w:p w:rsidR="00B17B30" w:rsidRPr="001B3E77" w:rsidRDefault="00B17B30" w:rsidP="001B3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b/>
          <w:bCs/>
          <w:sz w:val="28"/>
          <w:szCs w:val="28"/>
          <w:lang w:eastAsia="ru-RU"/>
        </w:rPr>
        <w:t>поощрения членов ДНД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2.1. Материальное поощрение членов ДНД осуществляется один раз в полугодие на основании распоряжения администрации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1B3E77">
        <w:rPr>
          <w:rFonts w:ascii="Times New Roman" w:hAnsi="Times New Roman"/>
          <w:sz w:val="28"/>
          <w:szCs w:val="28"/>
          <w:lang w:eastAsia="ru-RU"/>
        </w:rPr>
        <w:t>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2.2. Право на получение материального поощрения имеют члены ДНД, получившие удостоверения народного дружинника установленного образца, которые осуществили не менее </w:t>
      </w:r>
      <w:r w:rsidR="00192540">
        <w:rPr>
          <w:rFonts w:ascii="Times New Roman" w:hAnsi="Times New Roman"/>
          <w:sz w:val="28"/>
          <w:szCs w:val="28"/>
          <w:lang w:eastAsia="ru-RU"/>
        </w:rPr>
        <w:t>двух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выходов на дежурство в течение </w:t>
      </w:r>
      <w:r w:rsidR="00192540">
        <w:rPr>
          <w:rFonts w:ascii="Times New Roman" w:hAnsi="Times New Roman"/>
          <w:sz w:val="28"/>
          <w:szCs w:val="28"/>
          <w:lang w:eastAsia="ru-RU"/>
        </w:rPr>
        <w:t>полугодия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и не имеют дисциплинарных взысканий за указанный период со стороны командира добровольной народной дружины (далее - командир ДНД).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2.3. Продолжительность одного выхода на дежурство должна быть не менее четырех и не более восьми часов.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2.4. Размер материального поощрения определяется на основании табеля учета времени дежурств членов ДНД из расчета </w:t>
      </w:r>
      <w:r w:rsidR="00192540">
        <w:rPr>
          <w:rFonts w:ascii="Times New Roman" w:hAnsi="Times New Roman"/>
          <w:sz w:val="28"/>
          <w:szCs w:val="28"/>
          <w:lang w:eastAsia="ru-RU"/>
        </w:rPr>
        <w:t>50,00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192540">
        <w:rPr>
          <w:rFonts w:ascii="Times New Roman" w:hAnsi="Times New Roman"/>
          <w:sz w:val="28"/>
          <w:szCs w:val="28"/>
          <w:lang w:eastAsia="ru-RU"/>
        </w:rPr>
        <w:t>пятьдесят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Pr="001B3E77">
        <w:rPr>
          <w:rFonts w:ascii="Times New Roman" w:hAnsi="Times New Roman"/>
          <w:sz w:val="28"/>
          <w:szCs w:val="28"/>
          <w:lang w:eastAsia="ru-RU"/>
        </w:rPr>
        <w:t xml:space="preserve"> рублей за 1 час дежурства и не может превышать </w:t>
      </w:r>
      <w:r w:rsidR="00192540">
        <w:rPr>
          <w:rFonts w:ascii="Times New Roman" w:hAnsi="Times New Roman"/>
          <w:sz w:val="28"/>
          <w:szCs w:val="28"/>
          <w:lang w:eastAsia="ru-RU"/>
        </w:rPr>
        <w:t>500,00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92540">
        <w:rPr>
          <w:rFonts w:ascii="Times New Roman" w:hAnsi="Times New Roman"/>
          <w:sz w:val="28"/>
          <w:szCs w:val="28"/>
          <w:lang w:eastAsia="ru-RU"/>
        </w:rPr>
        <w:t>пять</w:t>
      </w:r>
      <w:r w:rsidRPr="001B3E77">
        <w:rPr>
          <w:rFonts w:ascii="Times New Roman" w:hAnsi="Times New Roman"/>
          <w:sz w:val="28"/>
          <w:szCs w:val="28"/>
          <w:lang w:eastAsia="ru-RU"/>
        </w:rPr>
        <w:t>сот) рублей за полугодие.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2.5. Предложения о материальном поощрении членов ДНД готовит командир ДНД на основании табеля учета времени дежурств членов ДНД.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2.6. Для обеспечения выплат материального поощрения членам ДНД командир ДНД обязан по итогам дежурства членов ДНД за </w:t>
      </w:r>
      <w:r>
        <w:rPr>
          <w:rFonts w:ascii="Times New Roman" w:hAnsi="Times New Roman"/>
          <w:sz w:val="28"/>
          <w:szCs w:val="28"/>
          <w:lang w:eastAsia="ru-RU"/>
        </w:rPr>
        <w:t>месяц, квартал либо полугодие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, не позднее </w:t>
      </w:r>
      <w:r w:rsidR="00192540">
        <w:rPr>
          <w:rFonts w:ascii="Times New Roman" w:hAnsi="Times New Roman"/>
          <w:sz w:val="28"/>
          <w:szCs w:val="28"/>
          <w:lang w:eastAsia="ru-RU"/>
        </w:rPr>
        <w:t>«10» 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текущего года </w:t>
      </w:r>
      <w:r w:rsidR="006B3551">
        <w:rPr>
          <w:rFonts w:ascii="Times New Roman" w:hAnsi="Times New Roman"/>
          <w:sz w:val="28"/>
          <w:szCs w:val="28"/>
          <w:lang w:eastAsia="ru-RU"/>
        </w:rPr>
        <w:t>и «10» января</w:t>
      </w:r>
      <w:bookmarkStart w:id="8" w:name="_GoBack"/>
      <w:bookmarkEnd w:id="8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следующего года соответственно, направлять на имя главы администрации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ED5B66" w:rsidRPr="001B3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рапорт о материальном поощрении членов ДНД (далее - Рапорт)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по форме согласно приложению 1 к Положению.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К Рапорту прилагается Список членов добровольной народной дружины, имеющих право на получение материального поощрения, по форме согласно приложению 2 к Положению и документы, указанные в п. 2.6.1 настоящего Положения.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2.6.1. Документы, представляемые одновременно с Рапортом и Списком членов добровольной народной дружины, представленных к материальному поощрению: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- копия паспорта;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- копия СНИЛС;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lastRenderedPageBreak/>
        <w:t>- копия свидетельства о постановке на учет в налоговом органе физического лица по месту жительства на территории РФ (ИНН);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- согласие на обработку персональных данных.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2.7. Командир ДНД несет ответственность за достоверность и полноту представленных сведений о членах ДНД.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2.8. Глава администрации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рассматривает Рапорт и принимает решение о материальном поощрении членов ДНД.</w:t>
      </w:r>
    </w:p>
    <w:p w:rsidR="00B17B30" w:rsidRPr="001B3E77" w:rsidRDefault="00B17B30" w:rsidP="001B3E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2.9. Выплата материального поощрения членам ДНД производится администрацией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192540">
        <w:rPr>
          <w:rFonts w:ascii="Times New Roman" w:hAnsi="Times New Roman"/>
          <w:sz w:val="28"/>
          <w:szCs w:val="28"/>
          <w:lang w:eastAsia="ru-RU"/>
        </w:rPr>
        <w:t>5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подписания распоряжения администрации муниципального образования </w:t>
      </w:r>
      <w:proofErr w:type="spellStart"/>
      <w:r w:rsidR="00ED5B66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ED5B6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о таком материальном поощрении.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540" w:rsidRDefault="0019254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540" w:rsidRDefault="0019254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540" w:rsidRDefault="0019254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03A" w:rsidRDefault="007F003A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03A" w:rsidRDefault="007F003A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03A" w:rsidRDefault="007F003A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Pr="007F003A" w:rsidRDefault="00B17B30" w:rsidP="001B3E77">
      <w:pPr>
        <w:spacing w:after="0" w:line="240" w:lineRule="auto"/>
        <w:ind w:left="737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03A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B17B30" w:rsidRPr="007F003A" w:rsidRDefault="00B17B30" w:rsidP="001B3E77">
      <w:pPr>
        <w:spacing w:after="0" w:line="240" w:lineRule="auto"/>
        <w:ind w:left="737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03A">
        <w:rPr>
          <w:rFonts w:ascii="Times New Roman" w:hAnsi="Times New Roman"/>
          <w:sz w:val="20"/>
          <w:szCs w:val="20"/>
          <w:lang w:eastAsia="ru-RU"/>
        </w:rPr>
        <w:t>к Положению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F00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 Главе администрации муниципального</w:t>
      </w:r>
    </w:p>
    <w:p w:rsidR="007F003A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7F003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="007F003A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7F003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17B30" w:rsidRPr="001B3E77" w:rsidRDefault="007F003A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сельское поселение</w:t>
      </w:r>
    </w:p>
    <w:p w:rsidR="00B17B30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Рапорт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о материальном поощрении членов добровольной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народной дружины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B3E77">
        <w:rPr>
          <w:rFonts w:ascii="Times New Roman" w:hAnsi="Times New Roman"/>
          <w:sz w:val="28"/>
          <w:szCs w:val="28"/>
          <w:lang w:eastAsia="ru-RU"/>
        </w:rPr>
        <w:t>В  целях  материального  стимулирования  членов  добровольной  народной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дружины  за  успешное  и  добросовестное  исполнение  своих обязанностей 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взаимодействии с органами внутренних дел (полицией) по охране общественного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порядка,  предупреждению  и  пресечению  правонарушений,  в 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Положением  о  материальном поощрении членов добровольной народной дружины,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принимающих   участие   в   охране   общественного  порядка  на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муниципального   образования   </w:t>
      </w:r>
      <w:proofErr w:type="spellStart"/>
      <w:r w:rsidR="007F003A">
        <w:rPr>
          <w:rFonts w:ascii="Times New Roman" w:hAnsi="Times New Roman"/>
          <w:sz w:val="28"/>
          <w:szCs w:val="28"/>
          <w:lang w:eastAsia="ru-RU"/>
        </w:rPr>
        <w:t>Шыргайтинское</w:t>
      </w:r>
      <w:proofErr w:type="spellEnd"/>
      <w:r w:rsidR="007F003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1B3E77">
        <w:rPr>
          <w:rFonts w:ascii="Times New Roman" w:hAnsi="Times New Roman"/>
          <w:sz w:val="28"/>
          <w:szCs w:val="28"/>
          <w:lang w:eastAsia="ru-RU"/>
        </w:rPr>
        <w:t>,  прошу  Вас  выплатить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материальное поощрение членам ДНД за __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месяц, квартал либо  </w:t>
      </w:r>
      <w:r w:rsidRPr="001B3E77">
        <w:rPr>
          <w:rFonts w:ascii="Times New Roman" w:hAnsi="Times New Roman"/>
          <w:sz w:val="28"/>
          <w:szCs w:val="28"/>
          <w:lang w:eastAsia="ru-RU"/>
        </w:rPr>
        <w:t>полугодие 20___ года.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    1.  Список членов добровольной народной дружины, имеющих право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77">
        <w:rPr>
          <w:rFonts w:ascii="Times New Roman" w:hAnsi="Times New Roman"/>
          <w:sz w:val="28"/>
          <w:szCs w:val="28"/>
          <w:lang w:eastAsia="ru-RU"/>
        </w:rPr>
        <w:t>получение материального поощрения, н</w:t>
      </w:r>
      <w:r>
        <w:rPr>
          <w:rFonts w:ascii="Times New Roman" w:hAnsi="Times New Roman"/>
          <w:sz w:val="28"/>
          <w:szCs w:val="28"/>
          <w:lang w:eastAsia="ru-RU"/>
        </w:rPr>
        <w:t xml:space="preserve">а   </w:t>
      </w:r>
      <w:r w:rsidRPr="001B3E77">
        <w:rPr>
          <w:rFonts w:ascii="Times New Roman" w:hAnsi="Times New Roman"/>
          <w:sz w:val="28"/>
          <w:szCs w:val="28"/>
          <w:lang w:eastAsia="ru-RU"/>
        </w:rPr>
        <w:t>листах.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    2. Документы для обеспечения выплат материального поощрения членам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добровольной народной дружины на _______ листах.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Командир добровольной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народной дружины          _________________            _________________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1B3E77">
        <w:rPr>
          <w:rFonts w:ascii="Times New Roman" w:hAnsi="Times New Roman"/>
          <w:sz w:val="28"/>
          <w:szCs w:val="28"/>
          <w:lang w:eastAsia="ru-RU"/>
        </w:rPr>
        <w:t xml:space="preserve">(подпись)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1B3E77">
        <w:rPr>
          <w:rFonts w:ascii="Times New Roman" w:hAnsi="Times New Roman"/>
          <w:sz w:val="28"/>
          <w:szCs w:val="28"/>
          <w:lang w:eastAsia="ru-RU"/>
        </w:rPr>
        <w:t>(Ф.И.О.)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03A" w:rsidRDefault="007F003A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03A" w:rsidRDefault="007F003A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03A" w:rsidRDefault="007F003A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30" w:rsidRPr="007F003A" w:rsidRDefault="00B17B30" w:rsidP="001B3E7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F003A">
        <w:rPr>
          <w:rFonts w:ascii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B17B30" w:rsidRPr="007F003A" w:rsidRDefault="00B17B30" w:rsidP="001B3E7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F003A">
        <w:rPr>
          <w:rFonts w:ascii="Times New Roman" w:hAnsi="Times New Roman"/>
          <w:sz w:val="20"/>
          <w:szCs w:val="20"/>
          <w:lang w:eastAsia="ru-RU"/>
        </w:rPr>
        <w:t>к Положению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B17B30" w:rsidRPr="001B3E77" w:rsidRDefault="00B17B30" w:rsidP="001B3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членов добровольной народной дружины, имеющих право</w:t>
      </w:r>
    </w:p>
    <w:p w:rsidR="00B17B30" w:rsidRPr="001B3E77" w:rsidRDefault="00B17B30" w:rsidP="001B3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на получение материального поощрения</w:t>
      </w:r>
    </w:p>
    <w:p w:rsidR="00B17B30" w:rsidRPr="001B3E77" w:rsidRDefault="00B17B30" w:rsidP="001B3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за __ полугодие 20 ___ года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8359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"/>
        <w:gridCol w:w="737"/>
        <w:gridCol w:w="1528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177"/>
        <w:gridCol w:w="1541"/>
      </w:tblGrid>
      <w:tr w:rsidR="00B17B30" w:rsidRPr="002B65FF" w:rsidTr="009E3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Ф.И.О. члена ДНД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Номер и дата выдачи удостоверения народного дружинника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выходов на дежурство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 дежурства за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Сумма материального поощрения (руб.)</w:t>
            </w:r>
          </w:p>
        </w:tc>
      </w:tr>
      <w:tr w:rsidR="00B17B30" w:rsidRPr="002B65FF" w:rsidTr="009E3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B30" w:rsidRPr="002B65FF" w:rsidTr="009E3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B30" w:rsidRPr="002B65FF" w:rsidTr="009E3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B30" w:rsidRPr="002B65FF" w:rsidTr="009E3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B30" w:rsidRPr="001B3E77" w:rsidRDefault="00B17B30" w:rsidP="001B3E7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E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Командир добровольной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>народной дружины             __________________       _________________</w:t>
      </w:r>
    </w:p>
    <w:p w:rsidR="00B17B30" w:rsidRPr="001B3E77" w:rsidRDefault="00B17B30" w:rsidP="001B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E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1B3E77">
        <w:rPr>
          <w:rFonts w:ascii="Times New Roman" w:hAnsi="Times New Roman"/>
          <w:sz w:val="28"/>
          <w:szCs w:val="28"/>
          <w:lang w:eastAsia="ru-RU"/>
        </w:rPr>
        <w:t>(подпись)               (Ф.И.О.)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Pr="001B3E77" w:rsidRDefault="00B17B30" w:rsidP="001B3E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77">
        <w:rPr>
          <w:rFonts w:ascii="Times New Roman" w:hAnsi="Times New Roman"/>
          <w:sz w:val="24"/>
          <w:szCs w:val="24"/>
          <w:lang w:eastAsia="ru-RU"/>
        </w:rPr>
        <w:t> </w:t>
      </w:r>
    </w:p>
    <w:p w:rsidR="00B17B30" w:rsidRDefault="00B17B30"/>
    <w:p w:rsidR="00641D60" w:rsidRDefault="00641D60"/>
    <w:sectPr w:rsidR="00641D60" w:rsidSect="007F00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FA58E2"/>
    <w:multiLevelType w:val="hybridMultilevel"/>
    <w:tmpl w:val="9D1E29AE"/>
    <w:lvl w:ilvl="0" w:tplc="3C144F96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E58"/>
    <w:rsid w:val="00192540"/>
    <w:rsid w:val="001B3E77"/>
    <w:rsid w:val="001D00C1"/>
    <w:rsid w:val="002B65FF"/>
    <w:rsid w:val="00343E58"/>
    <w:rsid w:val="00440E48"/>
    <w:rsid w:val="00641D60"/>
    <w:rsid w:val="006B3551"/>
    <w:rsid w:val="007F003A"/>
    <w:rsid w:val="009E3F8E"/>
    <w:rsid w:val="00AC3587"/>
    <w:rsid w:val="00AF2964"/>
    <w:rsid w:val="00B17B30"/>
    <w:rsid w:val="00E82A00"/>
    <w:rsid w:val="00E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5A464C7"/>
  <w15:docId w15:val="{BF84F7A5-B4FE-441D-85A3-358930F0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F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F296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41D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Проект модельного акта</vt:lpstr>
    </vt:vector>
  </TitlesOfParts>
  <Company>Прокуратура РФ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Проект модельного акта</dc:title>
  <dc:subject/>
  <dc:creator>Юркина Юлия Юрьевна</dc:creator>
  <cp:keywords/>
  <dc:description/>
  <cp:lastModifiedBy>RePack by Diakov</cp:lastModifiedBy>
  <cp:revision>6</cp:revision>
  <cp:lastPrinted>2022-06-28T04:10:00Z</cp:lastPrinted>
  <dcterms:created xsi:type="dcterms:W3CDTF">2022-06-06T04:46:00Z</dcterms:created>
  <dcterms:modified xsi:type="dcterms:W3CDTF">2022-06-28T04:10:00Z</dcterms:modified>
</cp:coreProperties>
</file>